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pPr w:leftFromText="141" w:rightFromText="141" w:vertAnchor="text" w:tblpY="1"/>
        <w:tblOverlap w:val="never"/>
        <w:tblW w:w="10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8"/>
        <w:gridCol w:w="56"/>
        <w:gridCol w:w="56"/>
        <w:gridCol w:w="9332"/>
        <w:gridCol w:w="56"/>
        <w:gridCol w:w="56"/>
      </w:tblGrid>
      <w:tr w:rsidR="003A44AA" w14:paraId="185AC5E2" w14:textId="77777777" w:rsidTr="003A44AA">
        <w:tc>
          <w:tcPr>
            <w:tcW w:w="553" w:type="pct"/>
            <w:vMerge w:val="restart"/>
          </w:tcPr>
          <w:p w14:paraId="7D345098" w14:textId="77777777" w:rsidR="003A44AA" w:rsidRDefault="003A44AA" w:rsidP="00CE14C5">
            <w:pPr>
              <w:framePr w:hSpace="0" w:wrap="auto" w:vAnchor="margin" w:yAlign="inline"/>
              <w:suppressOverlap w:val="0"/>
              <w:rPr>
                <w:noProof/>
                <w:lang w:val="en-US"/>
              </w:rPr>
            </w:pPr>
          </w:p>
        </w:tc>
        <w:tc>
          <w:tcPr>
            <w:tcW w:w="4395" w:type="pct"/>
            <w:gridSpan w:val="3"/>
            <w:noWrap/>
            <w:tcMar>
              <w:bottom w:w="0" w:type="dxa"/>
            </w:tcMar>
          </w:tcPr>
          <w:p w14:paraId="5B04C3F0" w14:textId="77777777" w:rsidR="003A44AA" w:rsidRDefault="003A44AA" w:rsidP="00CE14C5">
            <w:pPr>
              <w:framePr w:hSpace="0" w:wrap="auto" w:vAnchor="margin" w:yAlign="inline"/>
              <w:suppressOverlap w:val="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D28A863" wp14:editId="7BD0B58D">
                  <wp:simplePos x="0" y="0"/>
                  <wp:positionH relativeFrom="column">
                    <wp:posOffset>-2430780</wp:posOffset>
                  </wp:positionH>
                  <wp:positionV relativeFrom="paragraph">
                    <wp:posOffset>-210185</wp:posOffset>
                  </wp:positionV>
                  <wp:extent cx="5728411" cy="1600200"/>
                  <wp:effectExtent l="0" t="0" r="0" b="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svaret-header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50565" y1="40056" x2="50565" y2="40056"/>
                                        <a14:backgroundMark x1="19032" y1="32017" x2="19032" y2="32017"/>
                                        <a14:backgroundMark x1="25847" y1="45980" x2="43427" y2="65021"/>
                                        <a14:backgroundMark x1="62339" y1="26093" x2="74516" y2="533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411" cy="1600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0D1EF64" wp14:editId="60D98AE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5969000" cy="1676400"/>
                  <wp:effectExtent l="0" t="0" r="3175" b="0"/>
                  <wp:wrapNone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897"/>
                          <a:stretch/>
                        </pic:blipFill>
                        <pic:spPr bwMode="auto">
                          <a:xfrm>
                            <a:off x="0" y="0"/>
                            <a:ext cx="59690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4B25C8B" wp14:editId="199502CF">
                  <wp:extent cx="6045200" cy="1882775"/>
                  <wp:effectExtent l="0" t="0" r="0" b="317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svaret-header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t="22780" r="-160" b="14644"/>
                          <a:stretch/>
                        </pic:blipFill>
                        <pic:spPr bwMode="auto">
                          <a:xfrm>
                            <a:off x="0" y="0"/>
                            <a:ext cx="6047178" cy="188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" w:type="pct"/>
          </w:tcPr>
          <w:p w14:paraId="60DDBD9B" w14:textId="77777777" w:rsidR="003A44AA" w:rsidRDefault="003A44AA" w:rsidP="00CE14C5">
            <w:pPr>
              <w:framePr w:hSpace="0" w:wrap="auto" w:vAnchor="margin" w:yAlign="inline"/>
              <w:suppressOverlap w:val="0"/>
              <w:rPr>
                <w:noProof/>
              </w:rPr>
            </w:pPr>
          </w:p>
        </w:tc>
        <w:tc>
          <w:tcPr>
            <w:tcW w:w="26" w:type="pct"/>
            <w:vMerge w:val="restart"/>
          </w:tcPr>
          <w:p w14:paraId="35BFC0F8" w14:textId="77777777" w:rsidR="003A44AA" w:rsidRDefault="003A44AA" w:rsidP="00CE14C5">
            <w:pPr>
              <w:framePr w:hSpace="0" w:wrap="auto" w:vAnchor="margin" w:yAlign="inline"/>
              <w:suppressOverlap w:val="0"/>
              <w:rPr>
                <w:noProof/>
              </w:rPr>
            </w:pPr>
          </w:p>
        </w:tc>
      </w:tr>
      <w:tr w:rsidR="003A44AA" w14:paraId="356212BA" w14:textId="77777777" w:rsidTr="003A44AA">
        <w:tc>
          <w:tcPr>
            <w:tcW w:w="553" w:type="pct"/>
            <w:vMerge/>
          </w:tcPr>
          <w:p w14:paraId="6D663622" w14:textId="77777777" w:rsidR="003A44AA" w:rsidRPr="00F416B2" w:rsidRDefault="003A44AA" w:rsidP="00F416B2">
            <w:pPr>
              <w:pStyle w:val="Overskrift1"/>
              <w:framePr w:hSpace="0" w:wrap="auto" w:vAnchor="margin" w:yAlign="inline"/>
              <w:suppressOverlap w:val="0"/>
            </w:pPr>
          </w:p>
        </w:tc>
        <w:tc>
          <w:tcPr>
            <w:tcW w:w="4395" w:type="pct"/>
            <w:gridSpan w:val="3"/>
            <w:tcMar>
              <w:left w:w="0" w:type="dxa"/>
              <w:bottom w:w="170" w:type="dxa"/>
              <w:right w:w="0" w:type="dxa"/>
            </w:tcMar>
          </w:tcPr>
          <w:p w14:paraId="053797B0" w14:textId="77777777" w:rsidR="003A44AA" w:rsidRPr="00F416B2" w:rsidRDefault="008F6108" w:rsidP="000C0D13">
            <w:pPr>
              <w:pStyle w:val="Overskrift1"/>
              <w:framePr w:hSpace="0" w:wrap="auto" w:vAnchor="margin" w:yAlign="inline"/>
              <w:suppressOverlap w:val="0"/>
            </w:pPr>
            <w:r>
              <w:t>Soldatkort – u</w:t>
            </w:r>
            <w:r w:rsidR="003A44AA">
              <w:t>niform på jobben</w:t>
            </w:r>
          </w:p>
        </w:tc>
        <w:tc>
          <w:tcPr>
            <w:tcW w:w="26" w:type="pct"/>
          </w:tcPr>
          <w:p w14:paraId="40C2EC9E" w14:textId="77777777" w:rsidR="003A44AA" w:rsidRPr="00F416B2" w:rsidRDefault="003A44AA" w:rsidP="00F416B2">
            <w:pPr>
              <w:pStyle w:val="Overskrift1"/>
              <w:framePr w:hSpace="0" w:wrap="auto" w:vAnchor="margin" w:yAlign="inline"/>
              <w:suppressOverlap w:val="0"/>
            </w:pPr>
          </w:p>
        </w:tc>
        <w:tc>
          <w:tcPr>
            <w:tcW w:w="26" w:type="pct"/>
            <w:vMerge/>
          </w:tcPr>
          <w:p w14:paraId="10FC2D49" w14:textId="77777777" w:rsidR="003A44AA" w:rsidRPr="00F416B2" w:rsidRDefault="003A44AA" w:rsidP="00F416B2">
            <w:pPr>
              <w:pStyle w:val="Overskrift1"/>
              <w:framePr w:hSpace="0" w:wrap="auto" w:vAnchor="margin" w:yAlign="inline"/>
              <w:suppressOverlap w:val="0"/>
            </w:pPr>
          </w:p>
        </w:tc>
      </w:tr>
      <w:tr w:rsidR="003A44AA" w14:paraId="1D29264B" w14:textId="77777777" w:rsidTr="003A44AA">
        <w:trPr>
          <w:trHeight w:val="1882"/>
        </w:trPr>
        <w:tc>
          <w:tcPr>
            <w:tcW w:w="553" w:type="pct"/>
            <w:vMerge/>
          </w:tcPr>
          <w:p w14:paraId="0E752ECF" w14:textId="77777777" w:rsidR="003A44AA" w:rsidRPr="00A8677A" w:rsidRDefault="003A44AA" w:rsidP="00F416B2">
            <w:pPr>
              <w:pStyle w:val="Overskrift2"/>
              <w:framePr w:hSpace="0" w:wrap="auto" w:vAnchor="margin" w:yAlign="inline"/>
              <w:suppressOverlap w:val="0"/>
              <w:rPr>
                <w:rStyle w:val="Sterkreferanse"/>
              </w:rPr>
            </w:pPr>
          </w:p>
        </w:tc>
        <w:tc>
          <w:tcPr>
            <w:tcW w:w="4395" w:type="pct"/>
            <w:gridSpan w:val="3"/>
            <w:tcMar>
              <w:left w:w="0" w:type="dxa"/>
              <w:right w:w="0" w:type="dxa"/>
            </w:tcMar>
          </w:tcPr>
          <w:p w14:paraId="40916862" w14:textId="77777777" w:rsidR="003A44AA" w:rsidRPr="00C0504D" w:rsidRDefault="003A44AA" w:rsidP="00F416B2">
            <w:pPr>
              <w:pStyle w:val="Overskrift2"/>
              <w:framePr w:hSpace="0" w:wrap="auto" w:vAnchor="margin" w:yAlign="inline"/>
              <w:suppressOverlap w:val="0"/>
              <w:rPr>
                <w:rStyle w:val="Sterkreferanse"/>
                <w:b/>
              </w:rPr>
            </w:pPr>
            <w:r w:rsidRPr="00C0504D">
              <w:rPr>
                <w:rStyle w:val="Sterkreferanse"/>
                <w:b/>
                <w:color w:val="948A54" w:themeColor="background2" w:themeShade="80"/>
              </w:rPr>
              <w:t>Formål</w:t>
            </w:r>
            <w:r w:rsidRPr="00C0504D">
              <w:rPr>
                <w:rStyle w:val="Sterkreferanse"/>
                <w:b/>
              </w:rPr>
              <w:t xml:space="preserve"> </w:t>
            </w:r>
          </w:p>
          <w:p w14:paraId="255E3F63" w14:textId="77777777" w:rsidR="003A44AA" w:rsidRDefault="003A44AA" w:rsidP="00EA0D7E">
            <w:pPr>
              <w:framePr w:hSpace="0" w:wrap="auto" w:vAnchor="margin" w:yAlign="inline"/>
              <w:suppressOverlap w:val="0"/>
              <w:rPr>
                <w:sz w:val="22"/>
              </w:rPr>
            </w:pPr>
            <w:r>
              <w:rPr>
                <w:sz w:val="22"/>
              </w:rPr>
              <w:t xml:space="preserve">Formålet med uniform på jobben er å synliggjøre Heimevernets tilstedeværelse og anerkjenne </w:t>
            </w:r>
            <w:proofErr w:type="spellStart"/>
            <w:r>
              <w:rPr>
                <w:sz w:val="22"/>
              </w:rPr>
              <w:t>heimvernssoldatens</w:t>
            </w:r>
            <w:proofErr w:type="spellEnd"/>
            <w:r>
              <w:rPr>
                <w:sz w:val="22"/>
              </w:rPr>
              <w:t xml:space="preserve"> innsats, overalt – alltid.</w:t>
            </w:r>
          </w:p>
          <w:p w14:paraId="2BB26CE4" w14:textId="77777777" w:rsidR="003A44AA" w:rsidRPr="00C0504D" w:rsidRDefault="003A44AA" w:rsidP="00EA0D7E">
            <w:pPr>
              <w:framePr w:hSpace="0" w:wrap="auto" w:vAnchor="margin" w:yAlign="inline"/>
              <w:suppressOverlap w:val="0"/>
              <w:rPr>
                <w:rFonts w:ascii="Cambria" w:hAnsi="Cambria"/>
                <w:b/>
                <w:color w:val="948A54" w:themeColor="background2" w:themeShade="80"/>
                <w:sz w:val="30"/>
                <w:szCs w:val="30"/>
              </w:rPr>
            </w:pPr>
            <w:r w:rsidRPr="00C0504D">
              <w:rPr>
                <w:rStyle w:val="Sterkreferanse"/>
                <w:rFonts w:ascii="Cambria" w:hAnsi="Cambria"/>
                <w:b/>
                <w:color w:val="948A54" w:themeColor="background2" w:themeShade="80"/>
                <w:sz w:val="30"/>
                <w:szCs w:val="30"/>
              </w:rPr>
              <w:t>Generelle regler for bruk av uniform på jobben</w:t>
            </w:r>
          </w:p>
          <w:p w14:paraId="77083BF2" w14:textId="2BE069B5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 xml:space="preserve">Bruk av uniform </w:t>
            </w:r>
            <w:r w:rsidR="00A60A0E">
              <w:rPr>
                <w:sz w:val="22"/>
              </w:rPr>
              <w:t xml:space="preserve">på uniform </w:t>
            </w:r>
            <w:r>
              <w:rPr>
                <w:sz w:val="22"/>
              </w:rPr>
              <w:t>på jobben</w:t>
            </w:r>
            <w:r w:rsidR="00A60A0E">
              <w:rPr>
                <w:sz w:val="22"/>
              </w:rPr>
              <w:t xml:space="preserve">-dagen </w:t>
            </w:r>
            <w:r>
              <w:rPr>
                <w:sz w:val="22"/>
              </w:rPr>
              <w:t>er frivillig.</w:t>
            </w:r>
          </w:p>
          <w:p w14:paraId="11F099F2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Bruk av uniform på jobben må avtales med arbeidsgiver på forhånd.</w:t>
            </w:r>
          </w:p>
          <w:p w14:paraId="564E8319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Uniformen skal være korrekt, hel og ren. Det skal ikke bæres våpen (gjelder også kniv o.l.).</w:t>
            </w:r>
          </w:p>
          <w:p w14:paraId="1D083A0A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Generelle spørsmål om HV og Forsvaret kan besvares -  informasjon om oppdragsløsning/planer og eventuelt avdelingens svakheter er gradert informasjon og derved omfattet av taushetsplikt.</w:t>
            </w:r>
          </w:p>
          <w:p w14:paraId="5FA750F2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Å la seg</w:t>
            </w:r>
            <w:r w:rsidR="008F6108">
              <w:rPr>
                <w:sz w:val="22"/>
              </w:rPr>
              <w:t xml:space="preserve"> avbilde i uniform er frivillig</w:t>
            </w:r>
            <w:r>
              <w:rPr>
                <w:sz w:val="22"/>
              </w:rPr>
              <w:t>. Vær også oppmerksom på at</w:t>
            </w:r>
            <w:r w:rsidR="008F6108">
              <w:rPr>
                <w:sz w:val="22"/>
              </w:rPr>
              <w:t xml:space="preserve"> fotografen</w:t>
            </w:r>
            <w:r>
              <w:rPr>
                <w:sz w:val="22"/>
              </w:rPr>
              <w:t xml:space="preserve"> ikke </w:t>
            </w:r>
            <w:r w:rsidR="008F6108">
              <w:rPr>
                <w:sz w:val="22"/>
              </w:rPr>
              <w:t xml:space="preserve">trenger </w:t>
            </w:r>
            <w:r>
              <w:rPr>
                <w:sz w:val="22"/>
              </w:rPr>
              <w:t>samtykke for å ta bilde av noen i det offentlige rom.</w:t>
            </w:r>
          </w:p>
          <w:p w14:paraId="30D94069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Hensikten med uniform på jobben er å skape synlighet, men vær fortsatt kritisk til hva du deler på sosiale medier.</w:t>
            </w:r>
          </w:p>
          <w:p w14:paraId="1988D696" w14:textId="77777777" w:rsidR="003A44AA" w:rsidRDefault="003A44AA" w:rsidP="00C0504D">
            <w:pPr>
              <w:pStyle w:val="Listeavsnitt"/>
              <w:framePr w:hSpace="0" w:wrap="auto" w:vAnchor="margin" w:yAlign="inline"/>
              <w:numPr>
                <w:ilvl w:val="0"/>
                <w:numId w:val="7"/>
              </w:numPr>
              <w:suppressOverlap w:val="0"/>
              <w:rPr>
                <w:sz w:val="22"/>
              </w:rPr>
            </w:pPr>
            <w:r>
              <w:rPr>
                <w:sz w:val="22"/>
              </w:rPr>
              <w:t>Unngå steder hvor uniformen kan bidra til negativ oppmerksomhet.</w:t>
            </w:r>
          </w:p>
          <w:p w14:paraId="319CF52F" w14:textId="77777777" w:rsidR="003A44AA" w:rsidRPr="0006097B" w:rsidRDefault="003A44AA" w:rsidP="00EA0D7E">
            <w:pPr>
              <w:framePr w:hSpace="0" w:wrap="auto" w:vAnchor="margin" w:yAlign="inline"/>
              <w:suppressOverlap w:val="0"/>
              <w:rPr>
                <w:rFonts w:asciiTheme="minorHAnsi" w:hAnsiTheme="minorHAnsi"/>
                <w:b/>
                <w:color w:val="948A54" w:themeColor="background2" w:themeShade="80"/>
                <w:sz w:val="30"/>
                <w:szCs w:val="30"/>
              </w:rPr>
            </w:pPr>
            <w:r w:rsidRPr="0006097B">
              <w:rPr>
                <w:rFonts w:asciiTheme="minorHAnsi" w:hAnsiTheme="minorHAnsi"/>
                <w:b/>
                <w:color w:val="948A54" w:themeColor="background2" w:themeShade="80"/>
                <w:sz w:val="30"/>
                <w:szCs w:val="30"/>
              </w:rPr>
              <w:t>Handling ved uønsket oppmerksomhet</w:t>
            </w:r>
          </w:p>
          <w:p w14:paraId="6D76EADB" w14:textId="77777777" w:rsidR="003A44AA" w:rsidRPr="008F6108" w:rsidRDefault="003A44AA" w:rsidP="002709A9">
            <w:pPr>
              <w:pStyle w:val="Listeavsnitt"/>
              <w:framePr w:hSpace="0" w:wrap="auto" w:vAnchor="margin" w:yAlign="inline"/>
              <w:numPr>
                <w:ilvl w:val="0"/>
                <w:numId w:val="8"/>
              </w:numPr>
              <w:suppressOverlap w:val="0"/>
              <w:rPr>
                <w:sz w:val="22"/>
                <w:szCs w:val="22"/>
              </w:rPr>
            </w:pPr>
            <w:proofErr w:type="gramStart"/>
            <w:r w:rsidRPr="008F6108">
              <w:rPr>
                <w:sz w:val="22"/>
                <w:szCs w:val="22"/>
              </w:rPr>
              <w:t>Ved  forsøk</w:t>
            </w:r>
            <w:proofErr w:type="gramEnd"/>
            <w:r w:rsidRPr="008F6108">
              <w:rPr>
                <w:sz w:val="22"/>
                <w:szCs w:val="22"/>
              </w:rPr>
              <w:t xml:space="preserve"> på vold eller trakassering, forsøk å de-eskalere situasjonen ved å trekke deg unna. </w:t>
            </w:r>
          </w:p>
          <w:p w14:paraId="061CCB26" w14:textId="77777777" w:rsidR="003A44AA" w:rsidRPr="008F6108" w:rsidRDefault="003A44AA" w:rsidP="002709A9">
            <w:pPr>
              <w:pStyle w:val="Listeavsnitt"/>
              <w:framePr w:hSpace="0" w:wrap="auto" w:vAnchor="margin" w:yAlign="inline"/>
              <w:numPr>
                <w:ilvl w:val="0"/>
                <w:numId w:val="8"/>
              </w:numPr>
              <w:suppressOverlap w:val="0"/>
              <w:rPr>
                <w:sz w:val="22"/>
                <w:szCs w:val="22"/>
              </w:rPr>
            </w:pPr>
            <w:r w:rsidRPr="008F6108">
              <w:rPr>
                <w:sz w:val="22"/>
                <w:szCs w:val="22"/>
              </w:rPr>
              <w:t>Rapporter negative hendelser til politi og områdesjef.</w:t>
            </w:r>
          </w:p>
          <w:p w14:paraId="19AA2063" w14:textId="77777777" w:rsidR="003A44AA" w:rsidRPr="008F6108" w:rsidRDefault="003A44AA" w:rsidP="002709A9">
            <w:pPr>
              <w:pStyle w:val="Listeavsnitt"/>
              <w:framePr w:hSpace="0" w:wrap="auto" w:vAnchor="margin" w:yAlign="inline"/>
              <w:numPr>
                <w:ilvl w:val="0"/>
                <w:numId w:val="8"/>
              </w:numPr>
              <w:suppressOverlap w:val="0"/>
              <w:rPr>
                <w:sz w:val="22"/>
                <w:szCs w:val="22"/>
              </w:rPr>
            </w:pPr>
            <w:r w:rsidRPr="008F6108">
              <w:rPr>
                <w:sz w:val="22"/>
                <w:szCs w:val="22"/>
              </w:rPr>
              <w:t>Telefonnummer til politiet er 112 (nød) eller 02800.</w:t>
            </w:r>
          </w:p>
          <w:p w14:paraId="2EA9368E" w14:textId="2024FC6E" w:rsidR="003A44AA" w:rsidRPr="00745518" w:rsidRDefault="00A60A0E" w:rsidP="00745518">
            <w:pPr>
              <w:framePr w:hSpace="0" w:wrap="auto" w:vAnchor="margin" w:yAlign="inline"/>
              <w:suppressOverlap w:val="0"/>
              <w:rPr>
                <w:color w:val="948A54" w:themeColor="background2" w:themeShade="8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81792" behindDoc="0" locked="0" layoutInCell="1" allowOverlap="1" wp14:anchorId="03F18F9D" wp14:editId="539C0C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667287</wp:posOffset>
                  </wp:positionV>
                  <wp:extent cx="6045200" cy="1727200"/>
                  <wp:effectExtent l="0" t="0" r="0" b="0"/>
                  <wp:wrapTight wrapText="bothSides">
                    <wp:wrapPolygon edited="0">
                      <wp:start x="8508" y="8100"/>
                      <wp:lineTo x="8508" y="9053"/>
                      <wp:lineTo x="9053" y="12388"/>
                      <wp:lineTo x="9121" y="13341"/>
                      <wp:lineTo x="12320" y="13341"/>
                      <wp:lineTo x="12320" y="12388"/>
                      <wp:lineTo x="12933" y="9768"/>
                      <wp:lineTo x="12933" y="8815"/>
                      <wp:lineTo x="12456" y="8100"/>
                      <wp:lineTo x="8508" y="8100"/>
                    </wp:wrapPolygon>
                  </wp:wrapTight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" w:type="pct"/>
          </w:tcPr>
          <w:p w14:paraId="2C9EAF18" w14:textId="77777777" w:rsidR="003A44AA" w:rsidRDefault="003A44AA" w:rsidP="00F416B2">
            <w:pPr>
              <w:pStyle w:val="Overskrift2"/>
              <w:framePr w:hSpace="0" w:wrap="auto" w:vAnchor="margin" w:yAlign="inline"/>
              <w:suppressOverlap w:val="0"/>
              <w:rPr>
                <w:rStyle w:val="Sterkreferanse"/>
              </w:rPr>
            </w:pPr>
          </w:p>
        </w:tc>
        <w:tc>
          <w:tcPr>
            <w:tcW w:w="26" w:type="pct"/>
            <w:vMerge/>
          </w:tcPr>
          <w:p w14:paraId="5EAFE676" w14:textId="77777777" w:rsidR="003A44AA" w:rsidRDefault="003A44AA" w:rsidP="00F416B2">
            <w:pPr>
              <w:pStyle w:val="Overskrift2"/>
              <w:framePr w:hSpace="0" w:wrap="auto" w:vAnchor="margin" w:yAlign="inline"/>
              <w:suppressOverlap w:val="0"/>
              <w:rPr>
                <w:rStyle w:val="Sterkreferanse"/>
              </w:rPr>
            </w:pPr>
          </w:p>
        </w:tc>
      </w:tr>
      <w:tr w:rsidR="00A60A0E" w14:paraId="402F431C" w14:textId="77777777" w:rsidTr="003A44AA">
        <w:trPr>
          <w:gridAfter w:val="3"/>
          <w:wAfter w:w="4395" w:type="pct"/>
          <w:trHeight w:val="421"/>
        </w:trPr>
        <w:tc>
          <w:tcPr>
            <w:tcW w:w="553" w:type="pct"/>
            <w:vMerge/>
          </w:tcPr>
          <w:p w14:paraId="4EAED487" w14:textId="77777777" w:rsidR="00A60A0E" w:rsidRPr="00E43C3B" w:rsidRDefault="00A60A0E" w:rsidP="00CE14C5">
            <w:pPr>
              <w:framePr w:hSpace="0" w:wrap="auto" w:vAnchor="margin" w:yAlign="inline"/>
              <w:suppressOverlap w:val="0"/>
              <w:rPr>
                <w:noProof/>
              </w:rPr>
            </w:pPr>
          </w:p>
        </w:tc>
        <w:tc>
          <w:tcPr>
            <w:tcW w:w="26" w:type="pct"/>
          </w:tcPr>
          <w:p w14:paraId="62E83F4F" w14:textId="77777777" w:rsidR="00A60A0E" w:rsidRDefault="00A60A0E" w:rsidP="00CE14C5">
            <w:pPr>
              <w:framePr w:hSpace="0" w:wrap="auto" w:vAnchor="margin" w:yAlign="inline"/>
              <w:suppressOverlap w:val="0"/>
              <w:rPr>
                <w:noProof/>
              </w:rPr>
            </w:pPr>
          </w:p>
        </w:tc>
        <w:tc>
          <w:tcPr>
            <w:tcW w:w="26" w:type="pct"/>
            <w:vMerge w:val="restart"/>
          </w:tcPr>
          <w:p w14:paraId="02D1A839" w14:textId="77777777" w:rsidR="00A60A0E" w:rsidRDefault="00A60A0E" w:rsidP="00CE14C5">
            <w:pPr>
              <w:framePr w:hSpace="0" w:wrap="auto" w:vAnchor="margin" w:yAlign="inline"/>
              <w:suppressOverlap w:val="0"/>
              <w:rPr>
                <w:noProof/>
              </w:rPr>
            </w:pPr>
          </w:p>
        </w:tc>
      </w:tr>
      <w:tr w:rsidR="00A60A0E" w14:paraId="0907D7A7" w14:textId="77777777" w:rsidTr="003A44AA">
        <w:trPr>
          <w:gridAfter w:val="3"/>
          <w:wAfter w:w="4395" w:type="pct"/>
        </w:trPr>
        <w:tc>
          <w:tcPr>
            <w:tcW w:w="553" w:type="pct"/>
            <w:vMerge/>
          </w:tcPr>
          <w:p w14:paraId="702E700C" w14:textId="77777777" w:rsidR="00A60A0E" w:rsidRPr="00F416B2" w:rsidRDefault="00A60A0E" w:rsidP="00CE14C5">
            <w:pPr>
              <w:framePr w:hSpace="0" w:wrap="auto" w:vAnchor="margin" w:yAlign="inline"/>
              <w:suppressOverlap w:val="0"/>
            </w:pPr>
          </w:p>
        </w:tc>
        <w:tc>
          <w:tcPr>
            <w:tcW w:w="26" w:type="pct"/>
          </w:tcPr>
          <w:p w14:paraId="43E45BC4" w14:textId="77777777" w:rsidR="00A60A0E" w:rsidRPr="00CE14C5" w:rsidRDefault="00A60A0E" w:rsidP="00CE14C5">
            <w:pPr>
              <w:framePr w:hSpace="0" w:wrap="auto" w:vAnchor="margin" w:yAlign="inline"/>
              <w:suppressOverlap w:val="0"/>
            </w:pPr>
          </w:p>
        </w:tc>
        <w:tc>
          <w:tcPr>
            <w:tcW w:w="26" w:type="pct"/>
            <w:vMerge/>
          </w:tcPr>
          <w:p w14:paraId="2AA14CB0" w14:textId="77777777" w:rsidR="00A60A0E" w:rsidRPr="00CE14C5" w:rsidRDefault="00A60A0E" w:rsidP="00CE14C5">
            <w:pPr>
              <w:framePr w:hSpace="0" w:wrap="auto" w:vAnchor="margin" w:yAlign="inline"/>
              <w:suppressOverlap w:val="0"/>
            </w:pPr>
          </w:p>
        </w:tc>
      </w:tr>
    </w:tbl>
    <w:p w14:paraId="0CE8E1BC" w14:textId="77777777" w:rsidR="0026706B" w:rsidRDefault="0026706B" w:rsidP="00E93F35">
      <w:pPr>
        <w:framePr w:hSpace="0" w:wrap="auto" w:vAnchor="margin" w:yAlign="inline"/>
        <w:suppressOverlap w:val="0"/>
      </w:pPr>
    </w:p>
    <w:sectPr w:rsidR="0026706B" w:rsidSect="00BB3064">
      <w:pgSz w:w="11900" w:h="16840"/>
      <w:pgMar w:top="0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yriad Pro">
    <w:altName w:val="Segoe UI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Symbols">
    <w:altName w:val="Apple Sy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F47640"/>
    <w:multiLevelType w:val="hybridMultilevel"/>
    <w:tmpl w:val="FCAC00B6"/>
    <w:lvl w:ilvl="0" w:tplc="B2D88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464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81CB1"/>
    <w:multiLevelType w:val="hybridMultilevel"/>
    <w:tmpl w:val="EACE7E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07473"/>
    <w:multiLevelType w:val="hybridMultilevel"/>
    <w:tmpl w:val="617643F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C1142"/>
    <w:multiLevelType w:val="hybridMultilevel"/>
    <w:tmpl w:val="892860C0"/>
    <w:lvl w:ilvl="0" w:tplc="4AF036A2">
      <w:numFmt w:val="bullet"/>
      <w:lvlText w:val="•"/>
      <w:lvlJc w:val="left"/>
      <w:pPr>
        <w:ind w:left="1065" w:hanging="705"/>
      </w:pPr>
      <w:rPr>
        <w:rFonts w:ascii="Myriad Pro" w:eastAsiaTheme="minorEastAsia" w:hAnsi="Myriad Pro" w:cs="Apple Symbols" w:hint="default"/>
      </w:rPr>
    </w:lvl>
    <w:lvl w:ilvl="1" w:tplc="13DEA9E6">
      <w:numFmt w:val="bullet"/>
      <w:lvlText w:val=""/>
      <w:lvlJc w:val="left"/>
      <w:pPr>
        <w:ind w:left="1785" w:hanging="705"/>
      </w:pPr>
      <w:rPr>
        <w:rFonts w:ascii="Symbol" w:eastAsiaTheme="minorEastAsia" w:hAnsi="Symbol" w:cs="Apple Symbol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B06DA"/>
    <w:multiLevelType w:val="hybridMultilevel"/>
    <w:tmpl w:val="4D8A1A8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40F5A"/>
    <w:multiLevelType w:val="hybridMultilevel"/>
    <w:tmpl w:val="1F6251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AD5B39"/>
    <w:multiLevelType w:val="hybridMultilevel"/>
    <w:tmpl w:val="9B62970E"/>
    <w:lvl w:ilvl="0" w:tplc="E9A2AF54">
      <w:numFmt w:val="bullet"/>
      <w:lvlText w:val="•"/>
      <w:lvlJc w:val="left"/>
      <w:pPr>
        <w:ind w:left="1065" w:hanging="705"/>
      </w:pPr>
      <w:rPr>
        <w:rFonts w:ascii="Myriad Pro" w:eastAsiaTheme="minorEastAsia" w:hAnsi="Myriad Pro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2B"/>
    <w:rsid w:val="0006097B"/>
    <w:rsid w:val="000719EA"/>
    <w:rsid w:val="000C0D13"/>
    <w:rsid w:val="000D2A76"/>
    <w:rsid w:val="00164923"/>
    <w:rsid w:val="001F5458"/>
    <w:rsid w:val="00204354"/>
    <w:rsid w:val="002100B0"/>
    <w:rsid w:val="00221E92"/>
    <w:rsid w:val="0026497A"/>
    <w:rsid w:val="0026706B"/>
    <w:rsid w:val="002709A9"/>
    <w:rsid w:val="003A44AA"/>
    <w:rsid w:val="003D7619"/>
    <w:rsid w:val="003E1BF6"/>
    <w:rsid w:val="003F0991"/>
    <w:rsid w:val="00413943"/>
    <w:rsid w:val="004664A6"/>
    <w:rsid w:val="0047639B"/>
    <w:rsid w:val="004954F5"/>
    <w:rsid w:val="005277DF"/>
    <w:rsid w:val="00547165"/>
    <w:rsid w:val="00550945"/>
    <w:rsid w:val="00592A2B"/>
    <w:rsid w:val="005B1EC6"/>
    <w:rsid w:val="005D1B36"/>
    <w:rsid w:val="006D3BA9"/>
    <w:rsid w:val="006E2DAE"/>
    <w:rsid w:val="007370FA"/>
    <w:rsid w:val="00745518"/>
    <w:rsid w:val="007E48AB"/>
    <w:rsid w:val="00844CA0"/>
    <w:rsid w:val="00892FEC"/>
    <w:rsid w:val="008B3E09"/>
    <w:rsid w:val="008E606B"/>
    <w:rsid w:val="008F6108"/>
    <w:rsid w:val="009078B9"/>
    <w:rsid w:val="00972234"/>
    <w:rsid w:val="0097742B"/>
    <w:rsid w:val="00980644"/>
    <w:rsid w:val="009B0742"/>
    <w:rsid w:val="009F019E"/>
    <w:rsid w:val="009F2668"/>
    <w:rsid w:val="00A27F75"/>
    <w:rsid w:val="00A60A0E"/>
    <w:rsid w:val="00A8677A"/>
    <w:rsid w:val="00A955A8"/>
    <w:rsid w:val="00B753D3"/>
    <w:rsid w:val="00B755E7"/>
    <w:rsid w:val="00BB3064"/>
    <w:rsid w:val="00BB4E44"/>
    <w:rsid w:val="00C0504D"/>
    <w:rsid w:val="00C874C2"/>
    <w:rsid w:val="00CA40B7"/>
    <w:rsid w:val="00CC3AC2"/>
    <w:rsid w:val="00CC4FD0"/>
    <w:rsid w:val="00CE07B2"/>
    <w:rsid w:val="00CE14C5"/>
    <w:rsid w:val="00CF2CC6"/>
    <w:rsid w:val="00D21769"/>
    <w:rsid w:val="00D86B91"/>
    <w:rsid w:val="00DE7397"/>
    <w:rsid w:val="00E43C3B"/>
    <w:rsid w:val="00E93F35"/>
    <w:rsid w:val="00EA0D7E"/>
    <w:rsid w:val="00EA39C9"/>
    <w:rsid w:val="00F416B2"/>
    <w:rsid w:val="00F5207F"/>
    <w:rsid w:val="00F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2CA26"/>
  <w14:defaultImageDpi w14:val="300"/>
  <w15:docId w15:val="{5EDE42C5-322B-436B-948C-A194AEF3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" w:eastAsiaTheme="minorEastAsia" w:hAnsi="Myriad Pro" w:cstheme="majorBidi"/>
        <w:color w:val="464646"/>
        <w:sz w:val="56"/>
        <w:szCs w:val="56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4C5"/>
    <w:pPr>
      <w:framePr w:hSpace="141" w:wrap="around" w:vAnchor="text" w:hAnchor="text" w:y="1"/>
      <w:spacing w:line="336" w:lineRule="auto"/>
      <w:suppressOverlap/>
    </w:pPr>
    <w:rPr>
      <w:rFonts w:cs="Apple Symbols"/>
      <w:sz w:val="24"/>
      <w:szCs w:val="24"/>
    </w:rPr>
  </w:style>
  <w:style w:type="paragraph" w:styleId="Overskrift1">
    <w:name w:val="heading 1"/>
    <w:next w:val="Normal"/>
    <w:link w:val="Overskrift1Tegn"/>
    <w:autoRedefine/>
    <w:uiPriority w:val="9"/>
    <w:qFormat/>
    <w:rsid w:val="00F416B2"/>
    <w:pPr>
      <w:keepNext/>
      <w:keepLines/>
      <w:framePr w:hSpace="141" w:wrap="around" w:vAnchor="text" w:hAnchor="text" w:y="1"/>
      <w:spacing w:line="288" w:lineRule="auto"/>
      <w:suppressOverlap/>
      <w:outlineLvl w:val="0"/>
    </w:pPr>
    <w:rPr>
      <w:rFonts w:asciiTheme="minorHAnsi" w:eastAsiaTheme="majorEastAsia" w:hAnsiTheme="minorHAnsi"/>
    </w:rPr>
  </w:style>
  <w:style w:type="paragraph" w:styleId="Overskrift2">
    <w:name w:val="heading 2"/>
    <w:next w:val="Normal"/>
    <w:link w:val="Overskrift2Tegn"/>
    <w:uiPriority w:val="9"/>
    <w:unhideWhenUsed/>
    <w:qFormat/>
    <w:rsid w:val="00F416B2"/>
    <w:pPr>
      <w:framePr w:hSpace="141" w:wrap="around" w:vAnchor="text" w:hAnchor="text" w:y="1"/>
      <w:spacing w:line="336" w:lineRule="auto"/>
      <w:suppressOverlap/>
      <w:outlineLvl w:val="1"/>
    </w:pPr>
    <w:rPr>
      <w:rFonts w:asciiTheme="minorHAnsi" w:hAnsiTheme="minorHAnsi" w:cs="Apple Symbols"/>
      <w:color w:val="877040"/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592A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92A2B"/>
    <w:pPr>
      <w:framePr w:wrap="around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2A2B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416B2"/>
    <w:rPr>
      <w:rFonts w:asciiTheme="minorHAnsi" w:eastAsiaTheme="majorEastAsia" w:hAnsiTheme="minorHAnsi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16B2"/>
    <w:pPr>
      <w:framePr w:wrap="around"/>
    </w:pPr>
    <w:rPr>
      <w:b/>
      <w:bCs/>
      <w:caps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16B2"/>
    <w:rPr>
      <w:rFonts w:cs="Apple Symbols"/>
      <w:b/>
      <w:bCs/>
      <w:cap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416B2"/>
    <w:rPr>
      <w:rFonts w:asciiTheme="minorHAnsi" w:hAnsiTheme="minorHAnsi" w:cs="Apple Symbols"/>
      <w:color w:val="877040"/>
      <w:sz w:val="30"/>
      <w:szCs w:val="30"/>
    </w:rPr>
  </w:style>
  <w:style w:type="character" w:styleId="Sterkreferanse">
    <w:name w:val="Intense Reference"/>
    <w:uiPriority w:val="32"/>
    <w:rsid w:val="00A8677A"/>
  </w:style>
  <w:style w:type="paragraph" w:styleId="Punktliste">
    <w:name w:val="List Bullet"/>
    <w:basedOn w:val="Normal"/>
    <w:semiHidden/>
    <w:rsid w:val="00E43C3B"/>
    <w:pPr>
      <w:framePr w:hSpace="0" w:wrap="auto" w:vAnchor="margin" w:yAlign="inline"/>
      <w:spacing w:before="20" w:after="40" w:line="240" w:lineRule="auto"/>
      <w:ind w:left="284" w:hanging="284"/>
      <w:suppressOverlap w:val="0"/>
    </w:pPr>
    <w:rPr>
      <w:rFonts w:ascii="Times New Roman" w:eastAsia="Times New Roman" w:hAnsi="Times New Roman" w:cs="Times New Roman"/>
      <w:color w:val="auto"/>
      <w:szCs w:val="20"/>
    </w:rPr>
  </w:style>
  <w:style w:type="paragraph" w:styleId="Listeavsnitt">
    <w:name w:val="List Paragraph"/>
    <w:basedOn w:val="Normal"/>
    <w:uiPriority w:val="34"/>
    <w:rsid w:val="00E43C3B"/>
    <w:pPr>
      <w:framePr w:wrap="around"/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B755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013A440A278D4A906537923DDE7856" ma:contentTypeVersion="4" ma:contentTypeDescription="Opprett et nytt dokument." ma:contentTypeScope="" ma:versionID="08d96a9b4310c522e1146c1333a9d55c">
  <xsd:schema xmlns:xsd="http://www.w3.org/2001/XMLSchema" xmlns:xs="http://www.w3.org/2001/XMLSchema" xmlns:p="http://schemas.microsoft.com/office/2006/metadata/properties" xmlns:ns2="18db0b0a-a655-41d3-8a9a-52e05a99ac9c" xmlns:ns3="e5e56184-275f-495f-a56f-8fdf09bcc359" targetNamespace="http://schemas.microsoft.com/office/2006/metadata/properties" ma:root="true" ma:fieldsID="f7cf0513a66593be510d4025842df365" ns2:_="" ns3:_="">
    <xsd:import namespace="18db0b0a-a655-41d3-8a9a-52e05a99ac9c"/>
    <xsd:import namespace="e5e56184-275f-495f-a56f-8fdf09bcc359"/>
    <xsd:element name="properties">
      <xsd:complexType>
        <xsd:sequence>
          <xsd:element name="documentManagement">
            <xsd:complexType>
              <xsd:all>
                <xsd:element ref="ns2:IntranetMMSikkerhetNote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b0b0a-a655-41d3-8a9a-52e05a99ac9c" elementFormDefault="qualified">
    <xsd:import namespace="http://schemas.microsoft.com/office/2006/documentManagement/types"/>
    <xsd:import namespace="http://schemas.microsoft.com/office/infopath/2007/PartnerControls"/>
    <xsd:element name="IntranetMMSikkerhetNoteField" ma:index="9" ma:taxonomy="true" ma:internalName="IntranetMMSikkerhetNoteField" ma:taxonomyFieldName="IntranetMMSikkerhet" ma:displayName="Graderingsnivå" ma:readOnly="false" ma:default="1;#Ugradert|d00673f2-4025-410d-80f3-e4b359da56af" ma:fieldId="{73325cf5-b570-4eb2-98e7-05dcbc4d9a2e}" ma:sspId="9bc1ae65-7bad-4a1a-867d-1417b907e5da" ma:termSetId="ca32687f-15c1-4b8a-bc76-5721c7b52a1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56184-275f-495f-a56f-8fdf09bcc35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c1daca29-8c85-4e64-868d-0a4ce1dbe454}" ma:internalName="TaxCatchAll" ma:showField="CatchAllData" ma:web="e5e56184-275f-495f-a56f-8fdf09bcc3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e56184-275f-495f-a56f-8fdf09bcc359">
      <Value>1</Value>
    </TaxCatchAll>
    <IntranetMMSikkerhetNoteField xmlns="18db0b0a-a655-41d3-8a9a-52e05a99ac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Ugradert</TermName>
          <TermId xmlns="http://schemas.microsoft.com/office/infopath/2007/PartnerControls">d00673f2-4025-410d-80f3-e4b359da56af</TermId>
        </TermInfo>
      </Terms>
    </IntranetMMSikkerhetNoteField>
  </documentManagement>
</p:properties>
</file>

<file path=customXml/itemProps1.xml><?xml version="1.0" encoding="utf-8"?>
<ds:datastoreItem xmlns:ds="http://schemas.openxmlformats.org/officeDocument/2006/customXml" ds:itemID="{C2944168-58F9-4B1F-B084-0B12F74DAF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031D40-35F7-469E-8FB2-E256FD3C30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b0b0a-a655-41d3-8a9a-52e05a99ac9c"/>
    <ds:schemaRef ds:uri="e5e56184-275f-495f-a56f-8fdf09bcc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BAA5A-15B2-4853-927E-AED60293E1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8106D3-34D0-4B05-8968-0DE5CF805564}">
  <ds:schemaRefs>
    <ds:schemaRef ds:uri="http://schemas.microsoft.com/office/2006/metadata/properties"/>
    <ds:schemaRef ds:uri="http://schemas.microsoft.com/office/infopath/2007/PartnerControls"/>
    <ds:schemaRef ds:uri="e5e56184-275f-495f-a56f-8fdf09bcc359"/>
    <ds:schemaRef ds:uri="18db0b0a-a655-41d3-8a9a-52e05a99ac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Forsvarets mediesenter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Nicolay Wesseltoft</dc:creator>
  <cp:lastModifiedBy>Microsoft Office User</cp:lastModifiedBy>
  <cp:revision>2</cp:revision>
  <cp:lastPrinted>2017-01-13T13:58:00Z</cp:lastPrinted>
  <dcterms:created xsi:type="dcterms:W3CDTF">2021-01-13T09:33:00Z</dcterms:created>
  <dcterms:modified xsi:type="dcterms:W3CDTF">2021-01-13T09:33:00Z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0x010100A2013A440A278D4A906537923DDE7856</vt:lpwstr>
  </property>
  <property fmtid="{D5CDD505-2E9C-101B-9397-08002B2CF9AE}" pid="3" name="IntranetMMSikkerhet">
    <vt:lpwstr>1;#Ugradert|d00673f2-4025-410d-80f3-e4b359da56af</vt:lpwstr>
  </property>
</Properties>
</file>